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95E72" w:rsidRDefault="00424A5A">
      <w:pPr>
        <w:rPr>
          <w:rFonts w:ascii="Tahoma" w:hAnsi="Tahoma" w:cs="Tahoma"/>
          <w:sz w:val="20"/>
          <w:szCs w:val="20"/>
        </w:rPr>
      </w:pPr>
    </w:p>
    <w:p w:rsidR="00424A5A" w:rsidRPr="00695E72" w:rsidRDefault="00424A5A">
      <w:pPr>
        <w:rPr>
          <w:rFonts w:ascii="Tahoma" w:hAnsi="Tahoma" w:cs="Tahoma"/>
          <w:sz w:val="20"/>
          <w:szCs w:val="20"/>
        </w:rPr>
      </w:pPr>
    </w:p>
    <w:p w:rsidR="00424A5A" w:rsidRPr="00695E7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95E7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95E72"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95E72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43001-226/2020</w:t>
            </w:r>
            <w:r w:rsidR="008877D6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CD11C9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95E72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A-75/20 S</w:t>
            </w:r>
            <w:r w:rsidR="00424A5A" w:rsidRPr="00695E7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95E72"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95E72" w:rsidRDefault="009364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695E72" w:rsidRPr="00695E72">
              <w:rPr>
                <w:rFonts w:ascii="Tahoma" w:hAnsi="Tahoma" w:cs="Tahoma"/>
                <w:color w:val="0000FF"/>
                <w:sz w:val="20"/>
                <w:szCs w:val="20"/>
              </w:rPr>
              <w:t>.09</w:t>
            </w:r>
            <w:r w:rsidR="00A8689F" w:rsidRPr="00695E7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95E72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2431-20-000893/0</w:t>
            </w:r>
          </w:p>
        </w:tc>
      </w:tr>
    </w:tbl>
    <w:p w:rsidR="00E813F4" w:rsidRPr="00695E7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95E7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95E7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95E7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95E7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95E7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95E72">
        <w:tc>
          <w:tcPr>
            <w:tcW w:w="9288" w:type="dxa"/>
          </w:tcPr>
          <w:p w:rsidR="00E813F4" w:rsidRPr="00695E72" w:rsidRDefault="00A8689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95E72">
              <w:rPr>
                <w:rFonts w:ascii="Tahoma" w:hAnsi="Tahoma" w:cs="Tahoma"/>
                <w:b/>
                <w:szCs w:val="20"/>
              </w:rPr>
              <w:t>Izdelava projektne dokumentacije IZP in IZN ureditve GKP G9  Škofljica – Petrina</w:t>
            </w:r>
          </w:p>
        </w:tc>
      </w:tr>
    </w:tbl>
    <w:p w:rsidR="00E813F4" w:rsidRPr="00695E7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95E7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A5D7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50106" w:rsidRPr="003A5D7C" w:rsidRDefault="00050106" w:rsidP="0005010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3A5D7C">
        <w:rPr>
          <w:rFonts w:ascii="Tahoma" w:hAnsi="Tahoma" w:cs="Tahoma"/>
          <w:b/>
          <w:color w:val="333333"/>
          <w:szCs w:val="20"/>
        </w:rPr>
        <w:t>JN005098/2020-B01 - A-75/20; datum objave: 13.08.2020</w:t>
      </w:r>
    </w:p>
    <w:p w:rsidR="00050106" w:rsidRPr="0046105B" w:rsidRDefault="00F25BB5" w:rsidP="008877D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6105B">
        <w:rPr>
          <w:rFonts w:ascii="Tahoma" w:hAnsi="Tahoma" w:cs="Tahoma"/>
          <w:b/>
          <w:color w:val="333333"/>
          <w:szCs w:val="20"/>
        </w:rPr>
        <w:t>D</w:t>
      </w:r>
      <w:r w:rsidR="00AC1431" w:rsidRPr="0046105B">
        <w:rPr>
          <w:rFonts w:ascii="Tahoma" w:hAnsi="Tahoma" w:cs="Tahoma"/>
          <w:b/>
          <w:color w:val="333333"/>
          <w:szCs w:val="20"/>
        </w:rPr>
        <w:t xml:space="preserve">atum prejema: </w:t>
      </w:r>
      <w:r w:rsidR="0093644A" w:rsidRPr="0046105B">
        <w:rPr>
          <w:rFonts w:ascii="Tahoma" w:hAnsi="Tahoma" w:cs="Tahoma"/>
          <w:b/>
          <w:color w:val="333333"/>
          <w:szCs w:val="20"/>
        </w:rPr>
        <w:t>3</w:t>
      </w:r>
      <w:r w:rsidR="00695E72" w:rsidRPr="0046105B">
        <w:rPr>
          <w:rFonts w:ascii="Tahoma" w:hAnsi="Tahoma" w:cs="Tahoma"/>
          <w:b/>
          <w:color w:val="333333"/>
          <w:szCs w:val="20"/>
        </w:rPr>
        <w:t>.09</w:t>
      </w:r>
      <w:r w:rsidR="00AC1431" w:rsidRPr="0046105B">
        <w:rPr>
          <w:rFonts w:ascii="Tahoma" w:hAnsi="Tahoma" w:cs="Tahoma"/>
          <w:b/>
          <w:color w:val="333333"/>
          <w:szCs w:val="20"/>
        </w:rPr>
        <w:t>.2020   </w:t>
      </w:r>
      <w:r w:rsidR="00EB07FF">
        <w:rPr>
          <w:rFonts w:ascii="Tahoma" w:hAnsi="Tahoma" w:cs="Tahoma"/>
          <w:b/>
          <w:color w:val="333333"/>
          <w:szCs w:val="20"/>
        </w:rPr>
        <w:t>11</w:t>
      </w:r>
      <w:r w:rsidR="00AC1431" w:rsidRPr="0046105B">
        <w:rPr>
          <w:rFonts w:ascii="Tahoma" w:hAnsi="Tahoma" w:cs="Tahoma"/>
          <w:b/>
          <w:color w:val="333333"/>
          <w:szCs w:val="20"/>
        </w:rPr>
        <w:t>:</w:t>
      </w:r>
      <w:r w:rsidR="00EB07FF">
        <w:rPr>
          <w:rFonts w:ascii="Tahoma" w:hAnsi="Tahoma" w:cs="Tahoma"/>
          <w:b/>
          <w:color w:val="333333"/>
          <w:szCs w:val="20"/>
        </w:rPr>
        <w:t>08</w:t>
      </w:r>
    </w:p>
    <w:p w:rsidR="00695E72" w:rsidRPr="0046105B" w:rsidRDefault="00695E72" w:rsidP="008877D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6105B">
        <w:rPr>
          <w:rFonts w:ascii="Tahoma" w:hAnsi="Tahoma" w:cs="Tahoma"/>
          <w:b/>
          <w:szCs w:val="20"/>
        </w:rPr>
        <w:t>Vprašanje:</w:t>
      </w:r>
    </w:p>
    <w:p w:rsidR="00050106" w:rsidRPr="00EB07FF" w:rsidRDefault="00050106" w:rsidP="008877D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3A5D7C" w:rsidRPr="00EB07FF" w:rsidRDefault="00EB07FF" w:rsidP="008877D6">
      <w:pPr>
        <w:pStyle w:val="BodyText2"/>
        <w:jc w:val="left"/>
        <w:rPr>
          <w:rFonts w:ascii="Tahoma" w:hAnsi="Tahoma" w:cs="Tahoma"/>
          <w:b/>
          <w:bCs/>
          <w:color w:val="333333"/>
          <w:szCs w:val="20"/>
        </w:rPr>
      </w:pPr>
      <w:r w:rsidRPr="00EB07FF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EB07FF">
        <w:rPr>
          <w:rFonts w:ascii="Tahoma" w:hAnsi="Tahoma" w:cs="Tahoma"/>
          <w:color w:val="333333"/>
          <w:szCs w:val="20"/>
        </w:rPr>
        <w:br/>
      </w:r>
      <w:r w:rsidRPr="00EB07FF">
        <w:rPr>
          <w:rFonts w:ascii="Tahoma" w:hAnsi="Tahoma" w:cs="Tahoma"/>
          <w:color w:val="333333"/>
          <w:szCs w:val="20"/>
        </w:rPr>
        <w:br/>
      </w:r>
      <w:r w:rsidRPr="00EB07FF">
        <w:rPr>
          <w:rFonts w:ascii="Tahoma" w:hAnsi="Tahoma" w:cs="Tahoma"/>
          <w:color w:val="333333"/>
          <w:szCs w:val="20"/>
          <w:shd w:val="clear" w:color="auto" w:fill="FFFFFF"/>
        </w:rPr>
        <w:t xml:space="preserve">V Navodilih za pripravo ponudbe v točki 3.2.3.3 je zahtevano, da mora pooblaščeni inženir s področja gradbeništva v zadnjih 5 letih imeti referenco za vsaj eno tehnično dokumentacijo IZP ureditve kolesarskih površin v skupni dolžini vsaj 15 km in vsaj eno tehnično dokumentacijo </w:t>
      </w:r>
      <w:proofErr w:type="spellStart"/>
      <w:r w:rsidRPr="00EB07FF">
        <w:rPr>
          <w:rFonts w:ascii="Tahoma" w:hAnsi="Tahoma" w:cs="Tahoma"/>
          <w:color w:val="333333"/>
          <w:szCs w:val="20"/>
          <w:shd w:val="clear" w:color="auto" w:fill="FFFFFF"/>
        </w:rPr>
        <w:t>IzN</w:t>
      </w:r>
      <w:proofErr w:type="spellEnd"/>
      <w:r w:rsidRPr="00EB07FF">
        <w:rPr>
          <w:rFonts w:ascii="Tahoma" w:hAnsi="Tahoma" w:cs="Tahoma"/>
          <w:color w:val="333333"/>
          <w:szCs w:val="20"/>
          <w:shd w:val="clear" w:color="auto" w:fill="FFFFFF"/>
        </w:rPr>
        <w:t xml:space="preserve"> ureditve kolesarskih površin v skupni dolžini vsaj 5 km.</w:t>
      </w:r>
      <w:r w:rsidRPr="00EB07FF">
        <w:rPr>
          <w:rFonts w:ascii="Tahoma" w:hAnsi="Tahoma" w:cs="Tahoma"/>
          <w:color w:val="333333"/>
          <w:szCs w:val="20"/>
        </w:rPr>
        <w:br/>
      </w:r>
      <w:r w:rsidRPr="00EB07FF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pozivamo, da kot ustrezno prizna tudi PZI referenco v enaki dolžini kot </w:t>
      </w:r>
      <w:proofErr w:type="spellStart"/>
      <w:r w:rsidRPr="00EB07FF">
        <w:rPr>
          <w:rFonts w:ascii="Tahoma" w:hAnsi="Tahoma" w:cs="Tahoma"/>
          <w:color w:val="333333"/>
          <w:szCs w:val="20"/>
          <w:shd w:val="clear" w:color="auto" w:fill="FFFFFF"/>
        </w:rPr>
        <w:t>IzN</w:t>
      </w:r>
      <w:proofErr w:type="spellEnd"/>
      <w:r w:rsidRPr="00EB07FF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:rsidR="0046105B" w:rsidRDefault="0046105B" w:rsidP="008877D6">
      <w:pPr>
        <w:pStyle w:val="BodyText2"/>
        <w:jc w:val="left"/>
        <w:rPr>
          <w:rFonts w:ascii="Tahoma" w:hAnsi="Tahoma" w:cs="Tahoma"/>
          <w:b/>
          <w:bCs/>
          <w:color w:val="333333"/>
          <w:szCs w:val="20"/>
        </w:rPr>
      </w:pPr>
    </w:p>
    <w:p w:rsidR="00EB07FF" w:rsidRPr="00EB07FF" w:rsidRDefault="00EB07FF" w:rsidP="008877D6">
      <w:pPr>
        <w:pStyle w:val="BodyText2"/>
        <w:jc w:val="left"/>
        <w:rPr>
          <w:rFonts w:ascii="Tahoma" w:hAnsi="Tahoma" w:cs="Tahoma"/>
          <w:b/>
          <w:bCs/>
          <w:color w:val="333333"/>
          <w:szCs w:val="20"/>
        </w:rPr>
      </w:pPr>
    </w:p>
    <w:p w:rsidR="00E813F4" w:rsidRPr="00EB07FF" w:rsidRDefault="00E813F4" w:rsidP="008877D6">
      <w:pPr>
        <w:pStyle w:val="BodyText2"/>
        <w:jc w:val="left"/>
        <w:rPr>
          <w:rFonts w:ascii="Tahoma" w:hAnsi="Tahoma" w:cs="Tahoma"/>
          <w:b/>
          <w:bCs/>
          <w:color w:val="333333"/>
          <w:szCs w:val="20"/>
        </w:rPr>
      </w:pPr>
      <w:r w:rsidRPr="00EB07FF">
        <w:rPr>
          <w:rFonts w:ascii="Tahoma" w:hAnsi="Tahoma" w:cs="Tahoma"/>
          <w:b/>
          <w:bCs/>
          <w:color w:val="333333"/>
          <w:szCs w:val="20"/>
        </w:rPr>
        <w:t>Odgovor:</w:t>
      </w:r>
    </w:p>
    <w:p w:rsidR="00F06806" w:rsidRPr="00EB07FF" w:rsidRDefault="00F06806" w:rsidP="008877D6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CD11C9" w:rsidRDefault="00CD11C9" w:rsidP="00CD11C9">
      <w:pPr>
        <w:pStyle w:val="BodyText2"/>
        <w:jc w:val="left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S Spremembo razpisne dokumentacije 01 je bila popravljena tudi točka 3.2.3.3. Navodil za izdelavo ponudbe, s smislu kot ga navajate.</w:t>
      </w:r>
    </w:p>
    <w:p w:rsidR="00CE194A" w:rsidRPr="00EB07FF" w:rsidRDefault="00CE194A" w:rsidP="00CD11C9">
      <w:pPr>
        <w:pStyle w:val="BodyText2"/>
        <w:jc w:val="left"/>
        <w:rPr>
          <w:rFonts w:ascii="Tahoma" w:hAnsi="Tahoma" w:cs="Tahoma"/>
          <w:color w:val="333333"/>
          <w:szCs w:val="20"/>
        </w:rPr>
      </w:pPr>
      <w:bookmarkStart w:id="0" w:name="_GoBack"/>
      <w:bookmarkEnd w:id="0"/>
    </w:p>
    <w:sectPr w:rsidR="00CE194A" w:rsidRPr="00EB0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2B" w:rsidRDefault="009A392B">
      <w:r>
        <w:separator/>
      </w:r>
    </w:p>
  </w:endnote>
  <w:endnote w:type="continuationSeparator" w:id="0">
    <w:p w:rsidR="009A392B" w:rsidRDefault="009A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9F" w:rsidRDefault="00A86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F513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B07F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8689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689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689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2B" w:rsidRDefault="009A392B">
      <w:r>
        <w:separator/>
      </w:r>
    </w:p>
  </w:footnote>
  <w:footnote w:type="continuationSeparator" w:id="0">
    <w:p w:rsidR="009A392B" w:rsidRDefault="009A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9F" w:rsidRDefault="00A86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9F" w:rsidRDefault="00A86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8689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3BB721F"/>
    <w:multiLevelType w:val="hybridMultilevel"/>
    <w:tmpl w:val="02664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C6390"/>
    <w:multiLevelType w:val="hybridMultilevel"/>
    <w:tmpl w:val="C346D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9F"/>
    <w:rsid w:val="000404BF"/>
    <w:rsid w:val="00050106"/>
    <w:rsid w:val="00054BA0"/>
    <w:rsid w:val="000646A9"/>
    <w:rsid w:val="001836BB"/>
    <w:rsid w:val="001C20AF"/>
    <w:rsid w:val="00216549"/>
    <w:rsid w:val="00225CB6"/>
    <w:rsid w:val="00250192"/>
    <w:rsid w:val="002507C2"/>
    <w:rsid w:val="00290551"/>
    <w:rsid w:val="002C6943"/>
    <w:rsid w:val="003133A6"/>
    <w:rsid w:val="003560E2"/>
    <w:rsid w:val="003579C0"/>
    <w:rsid w:val="003A50D2"/>
    <w:rsid w:val="003A5579"/>
    <w:rsid w:val="003A5D7C"/>
    <w:rsid w:val="00424A5A"/>
    <w:rsid w:val="0044286E"/>
    <w:rsid w:val="0044323F"/>
    <w:rsid w:val="0046105B"/>
    <w:rsid w:val="004B34B5"/>
    <w:rsid w:val="00533F0F"/>
    <w:rsid w:val="00556816"/>
    <w:rsid w:val="00634B0D"/>
    <w:rsid w:val="00637BE6"/>
    <w:rsid w:val="00695E72"/>
    <w:rsid w:val="006F2CBC"/>
    <w:rsid w:val="006F6AC0"/>
    <w:rsid w:val="00772841"/>
    <w:rsid w:val="007E72C1"/>
    <w:rsid w:val="0084453D"/>
    <w:rsid w:val="00852A0E"/>
    <w:rsid w:val="008877D6"/>
    <w:rsid w:val="00891AF4"/>
    <w:rsid w:val="0093644A"/>
    <w:rsid w:val="009A392B"/>
    <w:rsid w:val="009B1FD9"/>
    <w:rsid w:val="009B2897"/>
    <w:rsid w:val="00A05C73"/>
    <w:rsid w:val="00A14A49"/>
    <w:rsid w:val="00A17575"/>
    <w:rsid w:val="00A210CE"/>
    <w:rsid w:val="00A8689F"/>
    <w:rsid w:val="00AA2E70"/>
    <w:rsid w:val="00AB35E0"/>
    <w:rsid w:val="00AC1431"/>
    <w:rsid w:val="00AD3747"/>
    <w:rsid w:val="00AD6EE9"/>
    <w:rsid w:val="00BE37E5"/>
    <w:rsid w:val="00C63E05"/>
    <w:rsid w:val="00CD11C9"/>
    <w:rsid w:val="00CE194A"/>
    <w:rsid w:val="00CF5137"/>
    <w:rsid w:val="00CF6C17"/>
    <w:rsid w:val="00DB3CB4"/>
    <w:rsid w:val="00DB7CDA"/>
    <w:rsid w:val="00E51016"/>
    <w:rsid w:val="00E66D5B"/>
    <w:rsid w:val="00E813F4"/>
    <w:rsid w:val="00E9415A"/>
    <w:rsid w:val="00EA1375"/>
    <w:rsid w:val="00EB07FF"/>
    <w:rsid w:val="00F06806"/>
    <w:rsid w:val="00F25BB5"/>
    <w:rsid w:val="00F624F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3A38EF"/>
  <w15:chartTrackingRefBased/>
  <w15:docId w15:val="{4CFEC098-B41C-40E1-AE8D-19A356A7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CD11C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3</cp:revision>
  <cp:lastPrinted>2020-09-03T09:18:00Z</cp:lastPrinted>
  <dcterms:created xsi:type="dcterms:W3CDTF">2020-09-04T07:45:00Z</dcterms:created>
  <dcterms:modified xsi:type="dcterms:W3CDTF">2020-09-04T09:47:00Z</dcterms:modified>
</cp:coreProperties>
</file>